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bookmarkStart w:id="0" w:name="_GoBack"/>
      <w:bookmarkEnd w:id="0"/>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00E80955">
        <w:rPr>
          <w:rFonts w:ascii="Arial" w:hAnsi="Arial" w:cs="Arial"/>
          <w:b/>
        </w:rPr>
        <w:t xml:space="preserve"> reference number: CM/PHR/15/5484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E80955">
        <w:rPr>
          <w:rFonts w:ascii="Arial" w:hAnsi="Arial"/>
          <w:b/>
          <w:bCs/>
          <w:sz w:val="22"/>
        </w:rPr>
        <w:t xml:space="preserve">                   </w:t>
      </w:r>
      <w:r w:rsidR="00E80955">
        <w:rPr>
          <w:rFonts w:ascii="Arial" w:hAnsi="Arial"/>
          <w:sz w:val="22"/>
        </w:rPr>
        <w:t xml:space="preserve"> day of</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9C70A8" w:rsidP="002E7DA1">
      <w:pPr>
        <w:numPr>
          <w:ilvl w:val="0"/>
          <w:numId w:val="2"/>
        </w:numPr>
        <w:tabs>
          <w:tab w:val="left" w:pos="825"/>
        </w:tabs>
        <w:jc w:val="both"/>
        <w:rPr>
          <w:rFonts w:ascii="Arial" w:hAnsi="Arial"/>
          <w:sz w:val="22"/>
        </w:rPr>
      </w:pPr>
      <w:r>
        <w:rPr>
          <w:rFonts w:ascii="Arial" w:hAnsi="Arial"/>
          <w:b/>
          <w:sz w:val="22"/>
        </w:rPr>
        <w:t>Awarded Supplier</w:t>
      </w:r>
      <w:r w:rsidR="00EE5F76" w:rsidRPr="00547741">
        <w:rPr>
          <w:rFonts w:ascii="Arial" w:hAnsi="Arial"/>
          <w:sz w:val="22"/>
        </w:rPr>
        <w:t xml:space="preserve"> whose registered office is at </w:t>
      </w:r>
      <w:r w:rsidRPr="009C70A8">
        <w:rPr>
          <w:rFonts w:ascii="Arial" w:hAnsi="Arial"/>
          <w:b/>
          <w:sz w:val="22"/>
        </w:rPr>
        <w:t xml:space="preserve">awarded supplier </w:t>
      </w:r>
      <w:proofErr w:type="gramStart"/>
      <w:r w:rsidRPr="009C70A8">
        <w:rPr>
          <w:rFonts w:ascii="Arial" w:hAnsi="Arial"/>
          <w:b/>
          <w:sz w:val="22"/>
        </w:rPr>
        <w:t>address</w:t>
      </w:r>
      <w:proofErr w:type="gramEnd"/>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w:t>
      </w:r>
      <w:r w:rsidR="00E80955" w:rsidRPr="00547741">
        <w:t>on</w:t>
      </w:r>
      <w:r w:rsidR="00E80955">
        <w:t xml:space="preserve"> 29</w:t>
      </w:r>
      <w:r w:rsidR="00E80955" w:rsidRPr="00E80955">
        <w:rPr>
          <w:vertAlign w:val="superscript"/>
        </w:rPr>
        <w:t>TH</w:t>
      </w:r>
      <w:r w:rsidR="00E80955">
        <w:t xml:space="preserve"> September 2016</w:t>
      </w:r>
      <w:r w:rsidR="00E80955" w:rsidRPr="00547741">
        <w:t>,</w:t>
      </w:r>
      <w:r w:rsidRPr="00547741">
        <w:t xml:space="preserve"> reference </w:t>
      </w:r>
      <w:r w:rsidR="00E80955">
        <w:t>2016/S 192-344-994</w:t>
      </w:r>
      <w:r w:rsidRPr="00547741">
        <w:t xml:space="preserve"> in respect of a framework agreement for the </w:t>
      </w:r>
      <w:r w:rsidR="00693D39">
        <w:t>supply of Proprietary Pharmaceuticals</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FA6C0C">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 for a further period of up to [</w:t>
      </w:r>
      <w:r w:rsidR="00FA6C0C">
        <w:rPr>
          <w:rFonts w:ascii="Arial" w:hAnsi="Arial" w:cs="Arial"/>
          <w:sz w:val="22"/>
          <w:szCs w:val="22"/>
        </w:rPr>
        <w:t>24 or 12</w:t>
      </w:r>
      <w:r w:rsidRPr="00963E43">
        <w:rPr>
          <w:rFonts w:ascii="Arial" w:hAnsi="Arial" w:cs="Arial"/>
          <w:sz w:val="22"/>
          <w:szCs w:val="22"/>
        </w:rPr>
        <w:t>]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lastRenderedPageBreak/>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FA6C0C">
        <w:t>C</w:t>
      </w:r>
      <w:r w:rsidR="00FA6C0C" w:rsidRPr="00547741">
        <w:t>ontract</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FA6C0C">
        <w:t>C</w:t>
      </w:r>
      <w:r w:rsidR="00FA6C0C" w:rsidRPr="00547741">
        <w:t>ontract</w:t>
      </w:r>
      <w:r w:rsidR="00FA6C0C">
        <w:t xml:space="preserve"> or</w:t>
      </w:r>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w:t>
      </w:r>
      <w:r>
        <w:lastRenderedPageBreak/>
        <w:t>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9C70A8">
        <w:rPr>
          <w:rFonts w:ascii="Arial" w:hAnsi="Arial" w:cs="Arial"/>
          <w:b/>
          <w:bCs/>
        </w:rPr>
        <w:t xml:space="preserve"> Awarded supplier</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1CD" w:rsidRDefault="004451CD" w:rsidP="00EE5F76">
      <w:r>
        <w:separator/>
      </w:r>
    </w:p>
  </w:endnote>
  <w:endnote w:type="continuationSeparator" w:id="0">
    <w:p w:rsidR="004451CD" w:rsidRDefault="004451CD"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9C70A8">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9C70A8">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80955">
      <w:rPr>
        <w:rFonts w:ascii="Arial" w:hAnsi="Arial" w:cs="Arial"/>
        <w:color w:val="BFBFBF" w:themeColor="background1" w:themeShade="BF"/>
        <w:sz w:val="20"/>
      </w:rPr>
      <w:t>7</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1CD" w:rsidRDefault="004451CD" w:rsidP="00EE5F76">
      <w:r>
        <w:separator/>
      </w:r>
    </w:p>
  </w:footnote>
  <w:footnote w:type="continuationSeparator" w:id="0">
    <w:p w:rsidR="004451CD" w:rsidRDefault="004451CD"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5AD8"/>
    <w:rsid w:val="003A4CC5"/>
    <w:rsid w:val="003C4595"/>
    <w:rsid w:val="003D1455"/>
    <w:rsid w:val="003F1B1B"/>
    <w:rsid w:val="00407BC1"/>
    <w:rsid w:val="004451CD"/>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93D39"/>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86975"/>
    <w:rsid w:val="008A5B8C"/>
    <w:rsid w:val="008B1C0F"/>
    <w:rsid w:val="008D0748"/>
    <w:rsid w:val="008D55EA"/>
    <w:rsid w:val="008D6CE0"/>
    <w:rsid w:val="00963D4A"/>
    <w:rsid w:val="00963E43"/>
    <w:rsid w:val="009B155F"/>
    <w:rsid w:val="009C70A8"/>
    <w:rsid w:val="009D3257"/>
    <w:rsid w:val="009E4295"/>
    <w:rsid w:val="009E6FA4"/>
    <w:rsid w:val="009E755B"/>
    <w:rsid w:val="00A16D40"/>
    <w:rsid w:val="00A2621C"/>
    <w:rsid w:val="00A27D0C"/>
    <w:rsid w:val="00A6126F"/>
    <w:rsid w:val="00A6249F"/>
    <w:rsid w:val="00A74DC1"/>
    <w:rsid w:val="00A8009B"/>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0955"/>
    <w:rsid w:val="00E8750A"/>
    <w:rsid w:val="00E9085A"/>
    <w:rsid w:val="00EB3C2E"/>
    <w:rsid w:val="00ED4D95"/>
    <w:rsid w:val="00EE0CD6"/>
    <w:rsid w:val="00EE2E68"/>
    <w:rsid w:val="00EE5F76"/>
    <w:rsid w:val="00F361F9"/>
    <w:rsid w:val="00F53BDD"/>
    <w:rsid w:val="00F83C0D"/>
    <w:rsid w:val="00FA6C0C"/>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43206-947C-4F94-B0B8-AA0115DF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5040</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4</cp:revision>
  <cp:lastPrinted>2015-05-11T11:57:00Z</cp:lastPrinted>
  <dcterms:created xsi:type="dcterms:W3CDTF">2016-12-29T15:34:00Z</dcterms:created>
  <dcterms:modified xsi:type="dcterms:W3CDTF">2017-04-20T14:53:00Z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A2375681</vt:lpwstr>
  </property>
  <property fmtid="{D5CDD505-2E9C-101B-9397-08002B2CF9AE}" pid="4" name="Objective-Title">
    <vt:lpwstr>Framework Agreement</vt:lpwstr>
  </property>
  <property fmtid="{D5CDD505-2E9C-101B-9397-08002B2CF9AE}" pid="5" name="Objective-Comment">
    <vt:lpwstr>
    </vt:lpwstr>
  </property>
  <property fmtid="{D5CDD505-2E9C-101B-9397-08002B2CF9AE}" pid="6" name="Objective-CreationStamp">
    <vt:filetime>2017-02-23T09:54:36Z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2017-04-20T14:52:27Z</vt:filetime>
  </property>
  <property fmtid="{D5CDD505-2E9C-101B-9397-08002B2CF9AE}" pid="11" name="Objective-Owner">
    <vt:lpwstr>Clarke, Michelle</vt:lpwstr>
  </property>
  <property fmtid="{D5CDD505-2E9C-101B-9397-08002B2CF9AE}" pid="12" name="Objective-Path">
    <vt:lpwstr>Global Folder:02 Branded Medicines Projects and Contracts, Meeting Minutes:02 Live Contracts:14 General Pharmaceuticals Projects 2016:CM/PHR/15/5484 Branded - NHS North of England Branded Medicines  - Tranche A - March 2017:03 Tender for CM/PHR/15/5484:06</vt:lpwstr>
  </property>
  <property fmtid="{D5CDD505-2E9C-101B-9397-08002B2CF9AE}" pid="13" name="Objective-Parent">
    <vt:lpwstr>Award Stage</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qA18464</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